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موقع تعريفي احترافي للشركات</w:t>
      </w:r>
    </w:p>
    <w:p>
      <w:pPr>
        <w:spacing w:after="320" w:line="288" w:lineRule="auto"/>
        <w:jc w:val="right"/>
        <w:bidi w:val="1"/>
      </w:pPr>
      <w:r>
        <w:rPr>
          <w:rFonts w:ascii="Arial" w:hAnsi="Arial" w:eastAsia="Arial" w:cs="Arial"/>
          <w:b/>
          <w:color w:val="0F7C86"/>
          <w:sz w:val="26"/>
          <w:rtl w:val="1"/>
        </w:rPr>
        <w:t>حوّل أول زيارة إلى بداية صفقة.</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الحضور الرقمي والتسويق</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18,000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3</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واجهة رقمية احترافية تعرض شركتك وخدماتك وأعمالك السابقة بوضوح، وتمنح العميل أسبابًا حقيقية للتواصل والشراء. صُمم الحل ليعالج مباشرةً مشكلة ضعف الثقة الرقمية وتشتت معلومات الشركة وصعوبة تحويل الزائر إلى عميل.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هوية رقمية موثوقة</w:t>
      </w:r>
    </w:p>
    <w:p>
      <w:pPr>
        <w:spacing w:after="80" w:line="290" w:lineRule="auto"/>
        <w:jc w:val="right"/>
        <w:bidi w:val="1"/>
        <w:numPr>
          <w:ilvl w:val="0"/>
          <w:numId w:val="10"/>
        </w:numPr>
      </w:pPr>
      <w:r>
        <w:rPr>
          <w:rFonts w:ascii="Arial" w:hAnsi="Arial" w:eastAsia="Arial" w:cs="Arial"/>
          <w:color w:val="143044"/>
          <w:sz w:val="22"/>
          <w:rtl w:val="1"/>
        </w:rPr>
        <w:t>عرض منظم للخدمات والمشروعات</w:t>
      </w:r>
    </w:p>
    <w:p>
      <w:pPr>
        <w:spacing w:after="80" w:line="290" w:lineRule="auto"/>
        <w:jc w:val="right"/>
        <w:bidi w:val="1"/>
        <w:numPr>
          <w:ilvl w:val="0"/>
          <w:numId w:val="10"/>
        </w:numPr>
      </w:pPr>
      <w:r>
        <w:rPr>
          <w:rFonts w:ascii="Arial" w:hAnsi="Arial" w:eastAsia="Arial" w:cs="Arial"/>
          <w:color w:val="143044"/>
          <w:sz w:val="22"/>
          <w:rtl w:val="1"/>
        </w:rPr>
        <w:t>نماذج طلب وتواصل تولّد فرص بيع</w:t>
      </w:r>
    </w:p>
    <w:p>
      <w:pPr>
        <w:spacing w:after="80" w:line="290" w:lineRule="auto"/>
        <w:jc w:val="right"/>
        <w:bidi w:val="1"/>
        <w:numPr>
          <w:ilvl w:val="0"/>
          <w:numId w:val="10"/>
        </w:numPr>
      </w:pPr>
      <w:r>
        <w:rPr>
          <w:rFonts w:ascii="Arial" w:hAnsi="Arial" w:eastAsia="Arial" w:cs="Arial"/>
          <w:color w:val="143044"/>
          <w:sz w:val="22"/>
          <w:rtl w:val="1"/>
        </w:rPr>
        <w:t>صفحات احترافية للخدمات والمنتجات والمشروعات</w:t>
      </w:r>
    </w:p>
    <w:p>
      <w:pPr>
        <w:spacing w:after="80" w:line="290" w:lineRule="auto"/>
        <w:jc w:val="right"/>
        <w:bidi w:val="1"/>
        <w:numPr>
          <w:ilvl w:val="0"/>
          <w:numId w:val="10"/>
        </w:numPr>
      </w:pPr>
      <w:r>
        <w:rPr>
          <w:rFonts w:ascii="Arial" w:hAnsi="Arial" w:eastAsia="Arial" w:cs="Arial"/>
          <w:color w:val="143044"/>
          <w:sz w:val="22"/>
          <w:rtl w:val="1"/>
        </w:rPr>
        <w:t>هوية بصرية متجاوبة مع الهاتف والحاسب</w:t>
      </w:r>
    </w:p>
    <w:p>
      <w:pPr>
        <w:spacing w:after="80" w:line="290" w:lineRule="auto"/>
        <w:jc w:val="right"/>
        <w:bidi w:val="1"/>
        <w:numPr>
          <w:ilvl w:val="0"/>
          <w:numId w:val="10"/>
        </w:numPr>
      </w:pPr>
      <w:r>
        <w:rPr>
          <w:rFonts w:ascii="Arial" w:hAnsi="Arial" w:eastAsia="Arial" w:cs="Arial"/>
          <w:color w:val="143044"/>
          <w:sz w:val="22"/>
          <w:rtl w:val="1"/>
        </w:rPr>
        <w:t>نماذج تواصل وطلب عرض سعر قابلة للقياس</w:t>
      </w:r>
    </w:p>
    <w:p>
      <w:pPr>
        <w:spacing w:after="80" w:line="290" w:lineRule="auto"/>
        <w:jc w:val="right"/>
        <w:bidi w:val="1"/>
        <w:numPr>
          <w:ilvl w:val="0"/>
          <w:numId w:val="10"/>
        </w:numPr>
      </w:pPr>
      <w:r>
        <w:rPr>
          <w:rFonts w:ascii="Arial" w:hAnsi="Arial" w:eastAsia="Arial" w:cs="Arial"/>
          <w:color w:val="143044"/>
          <w:sz w:val="22"/>
          <w:rtl w:val="1"/>
        </w:rPr>
        <w:t>تهيئة أساسية لمحركات البحث وربط التحليلات</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بناء حضور مهني متسق</w:t>
      </w:r>
    </w:p>
    <w:p>
      <w:pPr>
        <w:spacing w:after="80" w:line="290" w:lineRule="auto"/>
        <w:jc w:val="right"/>
        <w:bidi w:val="1"/>
        <w:numPr>
          <w:ilvl w:val="0"/>
          <w:numId w:val="10"/>
        </w:numPr>
      </w:pPr>
      <w:r>
        <w:rPr>
          <w:rFonts w:ascii="Arial" w:hAnsi="Arial" w:eastAsia="Arial" w:cs="Arial"/>
          <w:color w:val="143044"/>
          <w:sz w:val="22"/>
          <w:rtl w:val="1"/>
        </w:rPr>
        <w:t>تحويل الاهتمام الرقمي إلى فرص بيع</w:t>
      </w:r>
    </w:p>
    <w:p>
      <w:pPr>
        <w:spacing w:after="80" w:line="290" w:lineRule="auto"/>
        <w:jc w:val="right"/>
        <w:bidi w:val="1"/>
        <w:numPr>
          <w:ilvl w:val="0"/>
          <w:numId w:val="10"/>
        </w:numPr>
      </w:pPr>
      <w:r>
        <w:rPr>
          <w:rFonts w:ascii="Arial" w:hAnsi="Arial" w:eastAsia="Arial" w:cs="Arial"/>
          <w:color w:val="143044"/>
          <w:sz w:val="22"/>
          <w:rtl w:val="1"/>
        </w:rPr>
        <w:t>ربط الحملات والمتابعة بأهداف العمل</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شركة ناشئة تحتاج حضورًا موثوقًا سريعًا</w:t>
      </w:r>
    </w:p>
    <w:p>
      <w:pPr>
        <w:spacing w:after="80" w:line="290" w:lineRule="auto"/>
        <w:jc w:val="right"/>
        <w:bidi w:val="1"/>
        <w:numPr>
          <w:ilvl w:val="0"/>
          <w:numId w:val="10"/>
        </w:numPr>
      </w:pPr>
      <w:r>
        <w:rPr>
          <w:rFonts w:ascii="Arial" w:hAnsi="Arial" w:eastAsia="Arial" w:cs="Arial"/>
          <w:color w:val="143044"/>
          <w:sz w:val="22"/>
          <w:rtl w:val="1"/>
        </w:rPr>
        <w:t>مكتب استشاري يعرض خدماته ومشروعاته</w:t>
      </w:r>
    </w:p>
    <w:p>
      <w:pPr>
        <w:spacing w:after="80" w:line="290" w:lineRule="auto"/>
        <w:jc w:val="right"/>
        <w:bidi w:val="1"/>
        <w:numPr>
          <w:ilvl w:val="0"/>
          <w:numId w:val="10"/>
        </w:numPr>
      </w:pPr>
      <w:r>
        <w:rPr>
          <w:rFonts w:ascii="Arial" w:hAnsi="Arial" w:eastAsia="Arial" w:cs="Arial"/>
          <w:color w:val="143044"/>
          <w:sz w:val="22"/>
          <w:rtl w:val="1"/>
        </w:rPr>
        <w:t>مصنع أو شركة B2B تريد توليد طلبات أعمال</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ASEU Profile</w:t>
        </w:r>
      </w:hyperlink>
    </w:p>
    <w:p>
      <w:pPr>
        <w:spacing w:after="100"/>
        <w:jc w:val="right"/>
        <w:bidi w:val="1"/>
      </w:pPr>
      <w:hyperlink r:id="rId12">
        <w:r>
          <w:rPr>
            <w:rFonts w:ascii="Arial" w:hAnsi="Arial" w:eastAsia="Arial" w:cs="Arial"/>
            <w:color w:val="0F7C86"/>
            <w:b/>
            <w:u w:val="single"/>
            <w:rtl w:val="1"/>
          </w:rPr>
          <w:t>Arkan Alhekma - أركان الحكمة</w:t>
        </w:r>
      </w:hyperlink>
    </w:p>
    <w:p>
      <w:pPr>
        <w:spacing w:after="100"/>
        <w:jc w:val="right"/>
        <w:bidi w:val="1"/>
      </w:pPr>
      <w:hyperlink r:id="rId13">
        <w:r>
          <w:rPr>
            <w:rFonts w:ascii="Arial" w:hAnsi="Arial" w:eastAsia="Arial" w:cs="Arial"/>
            <w:color w:val="0F7C86"/>
            <w:b/>
            <w:u w:val="single"/>
            <w:rtl w:val="1"/>
          </w:rPr>
          <w:t>Introducing Your Business Online</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18,000 جنيه مصري للترخيص الأساسي. ترخيص وتنفيذ مرة واحدة + صيانة اختيارية.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4">
        <w:r>
          <w:rPr>
            <w:rFonts w:ascii="Arial" w:hAnsi="Arial" w:eastAsia="Arial" w:cs="Arial"/>
            <w:color w:val="C8932F"/>
            <w:b/>
            <w:u w:val="single"/>
            <w:rtl w:val="1"/>
          </w:rPr>
          <w:t>  شراء المنتج من المتجر</w:t>
        </w:r>
      </w:hyperlink>
    </w:p>
    <w:p>
      <w:pPr>
        <w:spacing w:after="160"/>
        <w:jc w:val="right"/>
        <w:bidi w:val="1"/>
      </w:pPr>
      <w:hyperlink r:id="rId15">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6">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موقع تعريفي احترافي للشركات</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aseuprofile" TargetMode="External"/><Relationship Id="rId12" Type="http://schemas.openxmlformats.org/officeDocument/2006/relationships/hyperlink" Target="https://play.google.com/store/apps/details?id=com.alhekma.links" TargetMode="External"/><Relationship Id="rId13" Type="http://schemas.openxmlformats.org/officeDocument/2006/relationships/hyperlink" Target="http://myprojectprofile.alhekmalabs.net/" TargetMode="External"/><Relationship Id="rId14" Type="http://schemas.openxmlformats.org/officeDocument/2006/relationships/hyperlink" Target="https://arkanalhekma.com/checkout/corporate-profile-website/" TargetMode="External"/><Relationship Id="rId15" Type="http://schemas.openxmlformats.org/officeDocument/2006/relationships/hyperlink" Target="https://arkanalhekma.com/product/corporate-profile-website/" TargetMode="External"/><Relationship Id="rId16"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موقع تعريفي احترافي للشركات</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