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بوابة أخبار ومحتوى رقمي</w:t>
      </w:r>
    </w:p>
    <w:p>
      <w:pPr>
        <w:spacing w:after="320" w:line="288" w:lineRule="auto"/>
        <w:jc w:val="right"/>
        <w:bidi w:val="1"/>
      </w:pPr>
      <w:r>
        <w:rPr>
          <w:rFonts w:ascii="Arial" w:hAnsi="Arial" w:eastAsia="Arial" w:cs="Arial"/>
          <w:b/>
          <w:color w:val="0F7C86"/>
          <w:sz w:val="26"/>
          <w:rtl w:val="1"/>
        </w:rPr>
        <w:t>انشر أسرع… واجعل جمهورك أقرب إلى الخبر.</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الإعلام والمحتوى</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38,000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5</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محتوى احترافي للأخبار والمقالات والوسائط والتنبيهات العاجلة، مصمم للنشر السريع وإدارة فريق التحرير. صُمم الحل ليعالج مباشرةً مشكلة بطء النشر وصعوبة تنظيم الأقسام والوسائط والإشعارات.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نشر وتصنيفات</w:t>
      </w:r>
    </w:p>
    <w:p>
      <w:pPr>
        <w:spacing w:after="80" w:line="290" w:lineRule="auto"/>
        <w:jc w:val="right"/>
        <w:bidi w:val="1"/>
        <w:numPr>
          <w:ilvl w:val="0"/>
          <w:numId w:val="10"/>
        </w:numPr>
      </w:pPr>
      <w:r>
        <w:rPr>
          <w:rFonts w:ascii="Arial" w:hAnsi="Arial" w:eastAsia="Arial" w:cs="Arial"/>
          <w:color w:val="143044"/>
          <w:sz w:val="22"/>
          <w:rtl w:val="1"/>
        </w:rPr>
        <w:t>أخبار عاجلة ووسائط</w:t>
      </w:r>
    </w:p>
    <w:p>
      <w:pPr>
        <w:spacing w:after="80" w:line="290" w:lineRule="auto"/>
        <w:jc w:val="right"/>
        <w:bidi w:val="1"/>
        <w:numPr>
          <w:ilvl w:val="0"/>
          <w:numId w:val="10"/>
        </w:numPr>
      </w:pPr>
      <w:r>
        <w:rPr>
          <w:rFonts w:ascii="Arial" w:hAnsi="Arial" w:eastAsia="Arial" w:cs="Arial"/>
          <w:color w:val="143044"/>
          <w:sz w:val="22"/>
          <w:rtl w:val="1"/>
        </w:rPr>
        <w:t>إشعارات وإدارة تحرير</w:t>
      </w:r>
    </w:p>
    <w:p>
      <w:pPr>
        <w:spacing w:after="80" w:line="290" w:lineRule="auto"/>
        <w:jc w:val="right"/>
        <w:bidi w:val="1"/>
        <w:numPr>
          <w:ilvl w:val="0"/>
          <w:numId w:val="10"/>
        </w:numPr>
      </w:pPr>
      <w:r>
        <w:rPr>
          <w:rFonts w:ascii="Arial" w:hAnsi="Arial" w:eastAsia="Arial" w:cs="Arial"/>
          <w:color w:val="143044"/>
          <w:sz w:val="22"/>
          <w:rtl w:val="1"/>
        </w:rPr>
        <w:t>إدارة أقسام ومحررين ومراجعة قبل النشر</w:t>
      </w:r>
    </w:p>
    <w:p>
      <w:pPr>
        <w:spacing w:after="80" w:line="290" w:lineRule="auto"/>
        <w:jc w:val="right"/>
        <w:bidi w:val="1"/>
        <w:numPr>
          <w:ilvl w:val="0"/>
          <w:numId w:val="10"/>
        </w:numPr>
      </w:pPr>
      <w:r>
        <w:rPr>
          <w:rFonts w:ascii="Arial" w:hAnsi="Arial" w:eastAsia="Arial" w:cs="Arial"/>
          <w:color w:val="143044"/>
          <w:sz w:val="22"/>
          <w:rtl w:val="1"/>
        </w:rPr>
        <w:t>أخبار عاجلة ومقالات وصور وفيديو</w:t>
      </w:r>
    </w:p>
    <w:p>
      <w:pPr>
        <w:spacing w:after="80" w:line="290" w:lineRule="auto"/>
        <w:jc w:val="right"/>
        <w:bidi w:val="1"/>
        <w:numPr>
          <w:ilvl w:val="0"/>
          <w:numId w:val="10"/>
        </w:numPr>
      </w:pPr>
      <w:r>
        <w:rPr>
          <w:rFonts w:ascii="Arial" w:hAnsi="Arial" w:eastAsia="Arial" w:cs="Arial"/>
          <w:color w:val="143044"/>
          <w:sz w:val="22"/>
          <w:rtl w:val="1"/>
        </w:rPr>
        <w:t>جدولة المحتوى وإشعارات للجمهور</w:t>
      </w:r>
    </w:p>
    <w:p>
      <w:pPr>
        <w:spacing w:after="80" w:line="290" w:lineRule="auto"/>
        <w:jc w:val="right"/>
        <w:bidi w:val="1"/>
        <w:numPr>
          <w:ilvl w:val="0"/>
          <w:numId w:val="10"/>
        </w:numPr>
      </w:pPr>
      <w:r>
        <w:rPr>
          <w:rFonts w:ascii="Arial" w:hAnsi="Arial" w:eastAsia="Arial" w:cs="Arial"/>
          <w:color w:val="143044"/>
          <w:sz w:val="22"/>
          <w:rtl w:val="1"/>
        </w:rPr>
        <w:t>بحث وأرشيف وتحليلات لأداء المحتوى</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تسريع إنتاج ونشر المحتوى</w:t>
      </w:r>
    </w:p>
    <w:p>
      <w:pPr>
        <w:spacing w:after="80" w:line="290" w:lineRule="auto"/>
        <w:jc w:val="right"/>
        <w:bidi w:val="1"/>
        <w:numPr>
          <w:ilvl w:val="0"/>
          <w:numId w:val="10"/>
        </w:numPr>
      </w:pPr>
      <w:r>
        <w:rPr>
          <w:rFonts w:ascii="Arial" w:hAnsi="Arial" w:eastAsia="Arial" w:cs="Arial"/>
          <w:color w:val="143044"/>
          <w:sz w:val="22"/>
          <w:rtl w:val="1"/>
        </w:rPr>
        <w:t>إعادة استخدام الأصول بدل فقدها بين الفرق</w:t>
      </w:r>
    </w:p>
    <w:p>
      <w:pPr>
        <w:spacing w:after="80" w:line="290" w:lineRule="auto"/>
        <w:jc w:val="right"/>
        <w:bidi w:val="1"/>
        <w:numPr>
          <w:ilvl w:val="0"/>
          <w:numId w:val="10"/>
        </w:numPr>
      </w:pPr>
      <w:r>
        <w:rPr>
          <w:rFonts w:ascii="Arial" w:hAnsi="Arial" w:eastAsia="Arial" w:cs="Arial"/>
          <w:color w:val="143044"/>
          <w:sz w:val="22"/>
          <w:rtl w:val="1"/>
        </w:rPr>
        <w:t>قياس أداء المحتوى والوصول إليه بسهولة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مؤسسة إعلامية تطلق بوابة أخبار</w:t>
      </w:r>
    </w:p>
    <w:p>
      <w:pPr>
        <w:spacing w:after="80" w:line="290" w:lineRule="auto"/>
        <w:jc w:val="right"/>
        <w:bidi w:val="1"/>
        <w:numPr>
          <w:ilvl w:val="0"/>
          <w:numId w:val="10"/>
        </w:numPr>
      </w:pPr>
      <w:r>
        <w:rPr>
          <w:rFonts w:ascii="Arial" w:hAnsi="Arial" w:eastAsia="Arial" w:cs="Arial"/>
          <w:color w:val="143044"/>
          <w:sz w:val="22"/>
          <w:rtl w:val="1"/>
        </w:rPr>
        <w:t>جامعة أو جهة تنشر محتوى رسميًا</w:t>
      </w:r>
    </w:p>
    <w:p>
      <w:pPr>
        <w:spacing w:after="80" w:line="290" w:lineRule="auto"/>
        <w:jc w:val="right"/>
        <w:bidi w:val="1"/>
        <w:numPr>
          <w:ilvl w:val="0"/>
          <w:numId w:val="10"/>
        </w:numPr>
      </w:pPr>
      <w:r>
        <w:rPr>
          <w:rFonts w:ascii="Arial" w:hAnsi="Arial" w:eastAsia="Arial" w:cs="Arial"/>
          <w:color w:val="143044"/>
          <w:sz w:val="22"/>
          <w:rtl w:val="1"/>
        </w:rPr>
        <w:t>مجلة رقمية تحتاج إدارة تحرير وأرشيف</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News</w:t>
        </w:r>
      </w:hyperlink>
    </w:p>
    <w:p>
      <w:pPr>
        <w:spacing w:after="100"/>
        <w:jc w:val="right"/>
        <w:bidi w:val="1"/>
      </w:pPr>
      <w:hyperlink r:id="rId12">
        <w:r>
          <w:rPr>
            <w:rFonts w:ascii="Arial" w:hAnsi="Arial" w:eastAsia="Arial" w:cs="Arial"/>
            <w:color w:val="0F7C86"/>
            <w:b/>
            <w:u w:val="single"/>
            <w:rtl w:val="1"/>
          </w:rPr>
          <w:t>News System</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38,000 جنيه مصري للترخيص الأساسي. ترخيص + استضافة ودعم.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بوابة أخبار ومحتوى رقمي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news" TargetMode="External"/><Relationship Id="rId12" Type="http://schemas.openxmlformats.org/officeDocument/2006/relationships/hyperlink" Target="https://news.alhekmalabs.net/" TargetMode="External"/><Relationship Id="rId13" Type="http://schemas.openxmlformats.org/officeDocument/2006/relationships/hyperlink" Target="https://arkanalhekma.com/checkout/news-content-portal/" TargetMode="External"/><Relationship Id="rId14" Type="http://schemas.openxmlformats.org/officeDocument/2006/relationships/hyperlink" Target="https://arkanalhekma.com/product/news-content-portal/"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بوابة أخبار ومحتوى رقمي</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